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BBA0E" w14:textId="77777777" w:rsidR="00214F79" w:rsidRPr="00214F79" w:rsidRDefault="00214F79" w:rsidP="00214F79">
      <w:pPr>
        <w:pBdr>
          <w:bottom w:val="single" w:sz="6" w:space="4" w:color="CCCCCC"/>
        </w:pBdr>
        <w:shd w:val="clear" w:color="auto" w:fill="FFFFFF"/>
        <w:spacing w:after="0" w:line="240" w:lineRule="auto"/>
        <w:ind w:left="480"/>
        <w:outlineLvl w:val="0"/>
        <w:rPr>
          <w:rFonts w:ascii="Roboto" w:eastAsia="Times New Roman" w:hAnsi="Roboto" w:cs="Times New Roman"/>
          <w:color w:val="336699"/>
          <w:kern w:val="36"/>
          <w:sz w:val="24"/>
          <w:szCs w:val="24"/>
          <w:lang w:eastAsia="ru-RU"/>
        </w:rPr>
      </w:pPr>
      <w:r w:rsidRPr="00214F79">
        <w:rPr>
          <w:rFonts w:ascii="Roboto" w:eastAsia="Times New Roman" w:hAnsi="Roboto" w:cs="Times New Roman"/>
          <w:color w:val="336699"/>
          <w:kern w:val="36"/>
          <w:sz w:val="24"/>
          <w:szCs w:val="24"/>
          <w:lang w:eastAsia="ru-RU"/>
        </w:rPr>
        <w:t>Лабораторное занятие №1 «Техническая подготовка производства,</w:t>
      </w:r>
      <w:r w:rsidRPr="00214F79">
        <w:rPr>
          <w:rFonts w:ascii="Roboto" w:eastAsia="Times New Roman" w:hAnsi="Roboto" w:cs="Times New Roman"/>
          <w:color w:val="336699"/>
          <w:kern w:val="36"/>
          <w:sz w:val="24"/>
          <w:szCs w:val="24"/>
          <w:lang w:eastAsia="ru-RU"/>
        </w:rPr>
        <w:br/>
        <w:t>подготовка месторождения к разработке» (2 часа)</w:t>
      </w:r>
    </w:p>
    <w:p w14:paraId="1F9D84C7"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Задание выполняется для развития навыков поиска оптимального варианта организации подготовки производства и использования графического математического аппарата для этих целей. Теоретические вопросы оптимизации во времени частично рассматриваются в учебном пособии по организации производства в разделах 3 и 4.</w:t>
      </w:r>
    </w:p>
    <w:p w14:paraId="78FB8A06" w14:textId="77777777" w:rsidR="00214F79" w:rsidRPr="00214F79" w:rsidRDefault="00214F79" w:rsidP="00214F79">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b/>
          <w:bCs/>
          <w:color w:val="333333"/>
          <w:sz w:val="26"/>
          <w:szCs w:val="26"/>
          <w:lang w:eastAsia="ru-RU"/>
        </w:rPr>
        <w:t>Задание</w:t>
      </w:r>
    </w:p>
    <w:p w14:paraId="64EB102C" w14:textId="77777777" w:rsidR="00214F79" w:rsidRPr="00214F79" w:rsidRDefault="00214F79" w:rsidP="00214F79">
      <w:pPr>
        <w:numPr>
          <w:ilvl w:val="0"/>
          <w:numId w:val="1"/>
        </w:numPr>
        <w:shd w:val="clear" w:color="auto" w:fill="FFFFFF"/>
        <w:spacing w:after="12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Составить и оптимизировать сетевой график по параметру «время–ресурсы».</w:t>
      </w:r>
    </w:p>
    <w:p w14:paraId="28D85BE6" w14:textId="77777777" w:rsidR="00214F79" w:rsidRPr="00214F79" w:rsidRDefault="00214F79" w:rsidP="00214F79">
      <w:pPr>
        <w:numPr>
          <w:ilvl w:val="0"/>
          <w:numId w:val="1"/>
        </w:numPr>
        <w:shd w:val="clear" w:color="auto" w:fill="FFFFFF"/>
        <w:spacing w:after="12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Сделать выводы.</w:t>
      </w:r>
    </w:p>
    <w:p w14:paraId="0F4A6052" w14:textId="77777777" w:rsidR="00214F79" w:rsidRPr="00214F79" w:rsidRDefault="00214F79" w:rsidP="00214F79">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b/>
          <w:bCs/>
          <w:color w:val="333333"/>
          <w:sz w:val="26"/>
          <w:szCs w:val="26"/>
          <w:lang w:eastAsia="ru-RU"/>
        </w:rPr>
        <w:t>Исходные данные</w:t>
      </w:r>
    </w:p>
    <w:p w14:paraId="335DF47E"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Управление буровых работ через 80 недель закончит строительство проектного фонда скважин на новом месторождении, и в соответствии с договором передает их нефтегазодобывающему управлению.</w:t>
      </w:r>
    </w:p>
    <w:p w14:paraId="36796349"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Для начала промышленной добычи нефти на указанном месторождении необходимо подготовить системы сбора, первичной подготовки нефти, электроснабжения скважин и другого оборудования, осуществить техническую подготовку производства (ТПП).</w:t>
      </w:r>
    </w:p>
    <w:p w14:paraId="69E2B55E"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В таблице 1 представлен перечень работ по выполнению ТПП:</w:t>
      </w:r>
    </w:p>
    <w:tbl>
      <w:tblPr>
        <w:tblW w:w="0" w:type="auto"/>
        <w:tblInd w:w="480" w:type="dxa"/>
        <w:shd w:val="clear" w:color="auto" w:fill="FFFFFF"/>
        <w:tblCellMar>
          <w:left w:w="0" w:type="dxa"/>
          <w:right w:w="0" w:type="dxa"/>
        </w:tblCellMar>
        <w:tblLook w:val="04A0" w:firstRow="1" w:lastRow="0" w:firstColumn="1" w:lastColumn="0" w:noHBand="0" w:noVBand="1"/>
      </w:tblPr>
      <w:tblGrid>
        <w:gridCol w:w="836"/>
        <w:gridCol w:w="863"/>
        <w:gridCol w:w="6323"/>
        <w:gridCol w:w="853"/>
      </w:tblGrid>
      <w:tr w:rsidR="00214F79" w:rsidRPr="00214F79" w14:paraId="05411B9B" w14:textId="77777777" w:rsidTr="00214F79">
        <w:tc>
          <w:tcPr>
            <w:tcW w:w="0" w:type="auto"/>
            <w:gridSpan w:val="4"/>
            <w:tcBorders>
              <w:top w:val="nil"/>
              <w:left w:val="nil"/>
              <w:bottom w:val="nil"/>
              <w:right w:val="nil"/>
            </w:tcBorders>
            <w:shd w:val="clear" w:color="auto" w:fill="EDEDED"/>
            <w:tcMar>
              <w:top w:w="72" w:type="dxa"/>
              <w:left w:w="72" w:type="dxa"/>
              <w:bottom w:w="72" w:type="dxa"/>
              <w:right w:w="72" w:type="dxa"/>
            </w:tcMar>
            <w:vAlign w:val="center"/>
            <w:hideMark/>
          </w:tcPr>
          <w:p w14:paraId="3954CCC9" w14:textId="77777777" w:rsidR="00214F79" w:rsidRPr="00214F79" w:rsidRDefault="00214F79" w:rsidP="00214F79">
            <w:pPr>
              <w:spacing w:after="120" w:line="240" w:lineRule="auto"/>
              <w:rPr>
                <w:rFonts w:ascii="Roboto" w:eastAsia="Times New Roman" w:hAnsi="Roboto" w:cs="Times New Roman"/>
                <w:color w:val="666666"/>
                <w:sz w:val="26"/>
                <w:szCs w:val="26"/>
                <w:lang w:eastAsia="ru-RU"/>
              </w:rPr>
            </w:pPr>
            <w:r w:rsidRPr="00214F79">
              <w:rPr>
                <w:rFonts w:ascii="Roboto" w:eastAsia="Times New Roman" w:hAnsi="Roboto" w:cs="Times New Roman"/>
                <w:color w:val="666666"/>
                <w:sz w:val="26"/>
                <w:szCs w:val="26"/>
                <w:lang w:eastAsia="ru-RU"/>
              </w:rPr>
              <w:t>Таблица 1 – Перечень работ по выполнению ТПП</w:t>
            </w:r>
          </w:p>
        </w:tc>
      </w:tr>
      <w:tr w:rsidR="00214F79" w:rsidRPr="00214F79" w14:paraId="03695A56"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DCCC1F5"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 п/п</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33993C5"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Шифр</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2E6B625"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Наименование работ</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7E69185"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Times New Roman" w:eastAsia="Times New Roman" w:hAnsi="Times New Roman" w:cs="Times New Roman"/>
                <w:b/>
                <w:bCs/>
                <w:i/>
                <w:iCs/>
                <w:color w:val="333333"/>
                <w:sz w:val="28"/>
                <w:szCs w:val="28"/>
                <w:lang w:eastAsia="ru-RU"/>
              </w:rPr>
              <w:t>t</w:t>
            </w:r>
            <w:r w:rsidRPr="00214F79">
              <w:rPr>
                <w:rFonts w:ascii="Roboto" w:eastAsia="Times New Roman" w:hAnsi="Roboto" w:cs="Times New Roman"/>
                <w:b/>
                <w:bCs/>
                <w:color w:val="333333"/>
                <w:sz w:val="25"/>
                <w:szCs w:val="25"/>
                <w:lang w:eastAsia="ru-RU"/>
              </w:rPr>
              <w:t>, </w:t>
            </w:r>
            <w:proofErr w:type="spellStart"/>
            <w:r w:rsidRPr="00214F79">
              <w:rPr>
                <w:rFonts w:ascii="Roboto" w:eastAsia="Times New Roman" w:hAnsi="Roboto" w:cs="Times New Roman"/>
                <w:b/>
                <w:bCs/>
                <w:color w:val="333333"/>
                <w:sz w:val="25"/>
                <w:szCs w:val="25"/>
                <w:lang w:eastAsia="ru-RU"/>
              </w:rPr>
              <w:t>нед</w:t>
            </w:r>
            <w:proofErr w:type="spellEnd"/>
            <w:r w:rsidRPr="00214F79">
              <w:rPr>
                <w:rFonts w:ascii="Roboto" w:eastAsia="Times New Roman" w:hAnsi="Roboto" w:cs="Times New Roman"/>
                <w:b/>
                <w:bCs/>
                <w:color w:val="333333"/>
                <w:sz w:val="25"/>
                <w:szCs w:val="25"/>
                <w:lang w:eastAsia="ru-RU"/>
              </w:rPr>
              <w:t>.</w:t>
            </w:r>
          </w:p>
        </w:tc>
      </w:tr>
      <w:tr w:rsidR="00214F79" w:rsidRPr="00214F79" w14:paraId="707BA46B"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BB3F80"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97FFC6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E039CDE"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Разработка технического задания и составление план-проекта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BA5BE2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7E1A84F7"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5F920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773269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79C19D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Составление технического проекта системы сбора нефти (ССН)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99172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18</w:t>
            </w:r>
          </w:p>
        </w:tc>
      </w:tr>
      <w:tr w:rsidR="00214F79" w:rsidRPr="00214F79" w14:paraId="613DF503"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A6BE85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BD787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C38124"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Составление технического проекта системы подготовки нефти (СПН)</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23E0B2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2D818F99"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ED4FE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B1E31C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06833E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Составление технического проекта системы электроснабжения (СЭ)</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9BD68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10</w:t>
            </w:r>
          </w:p>
        </w:tc>
      </w:tr>
      <w:tr w:rsidR="00214F79" w:rsidRPr="00214F79" w14:paraId="164F7653"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6EADE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712888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D0B93E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Проект автоматизации системы сбора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36EDD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16</w:t>
            </w:r>
          </w:p>
        </w:tc>
      </w:tr>
      <w:tr w:rsidR="00214F79" w:rsidRPr="00214F79" w14:paraId="4E3F2723"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7B157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F40CE3"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4–7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9F4E4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Проект автоматизации системы подготовки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48C1CF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41BE39E8"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CD3E8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E4D8E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5–8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162B6B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Проект автоматизации системы электроснабжения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3077FC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0A881D2A"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9C044B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19B6C4"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85483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Разработка рабочей документации системы сбора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52FEC4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18</w:t>
            </w:r>
          </w:p>
        </w:tc>
      </w:tr>
      <w:tr w:rsidR="00214F79" w:rsidRPr="00214F79" w14:paraId="7E1CF788"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2D37EA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lastRenderedPageBreak/>
              <w:t>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AF389E"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4–10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B1BDEB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Разработка рабочей документации системы подготовки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3BD9B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6</w:t>
            </w:r>
          </w:p>
        </w:tc>
      </w:tr>
      <w:tr w:rsidR="00214F79" w:rsidRPr="00214F79" w14:paraId="567BE63A"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8510E5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A136FE"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5–11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C77800"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Разработка рабочей документации системы электроснабжения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E538E03"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060B533A"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A3C107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4FA2E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9–12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32A632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Сооружение объектов системы сбора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C2B593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20</w:t>
            </w:r>
          </w:p>
        </w:tc>
      </w:tr>
      <w:tr w:rsidR="00214F79" w:rsidRPr="00214F79" w14:paraId="09FE94BA"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B84984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D2F58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10–13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022CB3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Сооружение объектов системы подготовки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1DA97C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54AB60EE"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69C63B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8AA032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11–14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48A8D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Сооружение объектов системы электроснабжения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81411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10</w:t>
            </w:r>
          </w:p>
        </w:tc>
      </w:tr>
      <w:tr w:rsidR="00214F79" w:rsidRPr="00214F79" w14:paraId="632834C9"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DB2662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0068C6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6–15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6457D9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Автоматизация системы сбора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2F02E2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16</w:t>
            </w:r>
          </w:p>
        </w:tc>
      </w:tr>
      <w:tr w:rsidR="00214F79" w:rsidRPr="00214F79" w14:paraId="384CFE29"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7DE4F4"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0C527A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7–16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8E0DC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Автоматизация системы подготовки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2B441C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6</w:t>
            </w:r>
          </w:p>
        </w:tc>
      </w:tr>
      <w:tr w:rsidR="00214F79" w:rsidRPr="00214F79" w14:paraId="0C2A7956"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CBF369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E9D6A6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8–17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08233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Автоматизация системы электроснабжения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3C1CD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57303B9E"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7D91F0"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05478C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15–18</w:t>
            </w:r>
            <w:r w:rsidRPr="00214F79">
              <w:rPr>
                <w:rFonts w:ascii="Roboto" w:eastAsia="Times New Roman" w:hAnsi="Roboto" w:cs="Times New Roman"/>
                <w:color w:val="333333"/>
                <w:sz w:val="25"/>
                <w:szCs w:val="25"/>
                <w:lang w:eastAsia="ru-RU"/>
              </w:rPr>
              <w:br/>
              <w:t>16–18</w:t>
            </w:r>
            <w:r w:rsidRPr="00214F79">
              <w:rPr>
                <w:rFonts w:ascii="Roboto" w:eastAsia="Times New Roman" w:hAnsi="Roboto" w:cs="Times New Roman"/>
                <w:color w:val="333333"/>
                <w:sz w:val="25"/>
                <w:szCs w:val="25"/>
                <w:lang w:eastAsia="ru-RU"/>
              </w:rPr>
              <w:br/>
              <w:t>17–18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3AA6D44"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Формирование систем управления нефтепромыслами</w:t>
            </w:r>
            <w:r w:rsidRPr="00214F79">
              <w:rPr>
                <w:rFonts w:ascii="Roboto" w:eastAsia="Times New Roman" w:hAnsi="Roboto" w:cs="Times New Roman"/>
                <w:color w:val="333333"/>
                <w:sz w:val="25"/>
                <w:szCs w:val="25"/>
                <w:lang w:eastAsia="ru-RU"/>
              </w:rPr>
              <w:br/>
              <w:t>–</w:t>
            </w:r>
            <w:r w:rsidRPr="00214F79">
              <w:rPr>
                <w:rFonts w:ascii="Roboto" w:eastAsia="Times New Roman" w:hAnsi="Roboto" w:cs="Times New Roman"/>
                <w:color w:val="333333"/>
                <w:sz w:val="25"/>
                <w:szCs w:val="25"/>
                <w:lang w:eastAsia="ru-RU"/>
              </w:rPr>
              <w:b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C2EB70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4</w:t>
            </w:r>
          </w:p>
        </w:tc>
      </w:tr>
      <w:tr w:rsidR="00214F79" w:rsidRPr="00214F79" w14:paraId="0922E6E9"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06BFF8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A36C3C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18–19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202365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Внедрение систем телеуправления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EC4BC0"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7413ED69"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B012A2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BBB64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19–20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A4D530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Обучение персонала, контроль работоспособности систем</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782AE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4F258374"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B87C623"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2C90341"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20–21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48ECCF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Подготовка к промышленной добыче нефти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559552E"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16</w:t>
            </w:r>
          </w:p>
        </w:tc>
      </w:tr>
    </w:tbl>
    <w:p w14:paraId="6D30C664" w14:textId="77777777" w:rsidR="00214F79" w:rsidRPr="00214F79" w:rsidRDefault="00214F79" w:rsidP="00214F79">
      <w:pPr>
        <w:shd w:val="clear" w:color="auto" w:fill="FFFFFF"/>
        <w:spacing w:before="360" w:after="168" w:line="240" w:lineRule="auto"/>
        <w:ind w:left="312"/>
        <w:outlineLvl w:val="1"/>
        <w:rPr>
          <w:rFonts w:ascii="Roboto" w:eastAsia="Times New Roman" w:hAnsi="Roboto" w:cs="Times New Roman"/>
          <w:b/>
          <w:bCs/>
          <w:color w:val="333333"/>
          <w:sz w:val="36"/>
          <w:szCs w:val="36"/>
          <w:lang w:eastAsia="ru-RU"/>
        </w:rPr>
      </w:pPr>
      <w:r w:rsidRPr="00214F79">
        <w:rPr>
          <w:rFonts w:ascii="Roboto" w:eastAsia="Times New Roman" w:hAnsi="Roboto" w:cs="Times New Roman"/>
          <w:b/>
          <w:bCs/>
          <w:color w:val="333333"/>
          <w:sz w:val="36"/>
          <w:szCs w:val="36"/>
          <w:lang w:eastAsia="ru-RU"/>
        </w:rPr>
        <w:t>Методические материалы для выполнения лабораторной работы</w:t>
      </w:r>
    </w:p>
    <w:p w14:paraId="0337CE96" w14:textId="77777777" w:rsidR="00214F79" w:rsidRPr="00214F79" w:rsidRDefault="00214F79" w:rsidP="00214F79">
      <w:pPr>
        <w:shd w:val="clear" w:color="auto" w:fill="FFFFFF"/>
        <w:spacing w:before="360" w:after="168" w:line="240" w:lineRule="auto"/>
        <w:ind w:left="408"/>
        <w:outlineLvl w:val="2"/>
        <w:rPr>
          <w:rFonts w:ascii="Roboto" w:eastAsia="Times New Roman" w:hAnsi="Roboto" w:cs="Times New Roman"/>
          <w:b/>
          <w:bCs/>
          <w:color w:val="336699"/>
          <w:sz w:val="27"/>
          <w:szCs w:val="27"/>
          <w:lang w:eastAsia="ru-RU"/>
        </w:rPr>
      </w:pPr>
      <w:r w:rsidRPr="00214F79">
        <w:rPr>
          <w:rFonts w:ascii="Roboto" w:eastAsia="Times New Roman" w:hAnsi="Roboto" w:cs="Times New Roman"/>
          <w:b/>
          <w:bCs/>
          <w:color w:val="336699"/>
          <w:sz w:val="27"/>
          <w:szCs w:val="27"/>
          <w:lang w:eastAsia="ru-RU"/>
        </w:rPr>
        <w:t>1. Сетевое моделирование процессов</w:t>
      </w:r>
    </w:p>
    <w:p w14:paraId="0EFD0578"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Сетевые модели являются основой разработки календарных графиков работ и вех при единичном и мелкосерийном производстве. В такого рода производствах большинство операций не повторяются, и моделировать их с помощью стандартных методов, таких как линейные диаграммы, циклограммы, матрицы, не представляется возможным.</w:t>
      </w:r>
    </w:p>
    <w:p w14:paraId="1BC7902F"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 xml:space="preserve">Сетевое моделирование предполагает, что вся деятельность будет описана в виде комплекса единичных операций (работ или задач) с определенными взаимосвязями между ними. Для расчета и анализа </w:t>
      </w:r>
      <w:r w:rsidRPr="00214F79">
        <w:rPr>
          <w:rFonts w:ascii="Roboto" w:eastAsia="Times New Roman" w:hAnsi="Roboto" w:cs="Times New Roman"/>
          <w:color w:val="333333"/>
          <w:sz w:val="26"/>
          <w:szCs w:val="26"/>
          <w:lang w:eastAsia="ru-RU"/>
        </w:rPr>
        <w:lastRenderedPageBreak/>
        <w:t>сетевой модели используется набор процедур, известных под названием «процедуры метода критического пути» (МКП).</w:t>
      </w:r>
    </w:p>
    <w:p w14:paraId="51F31F68"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В качестве основных этапов разработки сетевой модели процессов можно сформулировать следующие этапы:</w:t>
      </w:r>
    </w:p>
    <w:p w14:paraId="7708CBCB" w14:textId="77777777" w:rsidR="00214F79" w:rsidRPr="00214F79" w:rsidRDefault="00214F79" w:rsidP="00214F79">
      <w:pPr>
        <w:numPr>
          <w:ilvl w:val="0"/>
          <w:numId w:val="2"/>
        </w:numPr>
        <w:shd w:val="clear" w:color="auto" w:fill="FFFFFF"/>
        <w:spacing w:before="180" w:after="180" w:line="336" w:lineRule="atLeast"/>
        <w:ind w:firstLine="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определение комплекса работ процесса;</w:t>
      </w:r>
    </w:p>
    <w:p w14:paraId="277F23FB" w14:textId="77777777" w:rsidR="00214F79" w:rsidRPr="00214F79" w:rsidRDefault="00214F79" w:rsidP="00214F79">
      <w:pPr>
        <w:numPr>
          <w:ilvl w:val="0"/>
          <w:numId w:val="2"/>
        </w:numPr>
        <w:shd w:val="clear" w:color="auto" w:fill="FFFFFF"/>
        <w:spacing w:before="180" w:after="180" w:line="336" w:lineRule="atLeast"/>
        <w:ind w:firstLine="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оценка параметров работ;</w:t>
      </w:r>
    </w:p>
    <w:p w14:paraId="53942A20" w14:textId="77777777" w:rsidR="00214F79" w:rsidRPr="00214F79" w:rsidRDefault="00214F79" w:rsidP="00214F79">
      <w:pPr>
        <w:numPr>
          <w:ilvl w:val="0"/>
          <w:numId w:val="2"/>
        </w:numPr>
        <w:shd w:val="clear" w:color="auto" w:fill="FFFFFF"/>
        <w:spacing w:before="180" w:after="180" w:line="336" w:lineRule="atLeast"/>
        <w:ind w:firstLine="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определение взаимосвязей работ.</w:t>
      </w:r>
    </w:p>
    <w:p w14:paraId="7620F493" w14:textId="77777777" w:rsidR="00214F79" w:rsidRPr="00214F79" w:rsidRDefault="00214F79" w:rsidP="00214F79">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b/>
          <w:bCs/>
          <w:color w:val="333333"/>
          <w:sz w:val="26"/>
          <w:szCs w:val="26"/>
          <w:lang w:eastAsia="ru-RU"/>
        </w:rPr>
        <w:t>Определение комплекса работ</w:t>
      </w:r>
    </w:p>
    <w:p w14:paraId="69539B45"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Работа является основным блоком сетевой модели. Группы работ формируют подпроцессы, которые необходимы для достижения промежуточных вех комплекса.</w:t>
      </w:r>
    </w:p>
    <w:p w14:paraId="47788740" w14:textId="77777777" w:rsidR="00214F79" w:rsidRPr="00214F79" w:rsidRDefault="00214F79" w:rsidP="00214F79">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b/>
          <w:bCs/>
          <w:color w:val="333333"/>
          <w:sz w:val="26"/>
          <w:szCs w:val="26"/>
          <w:lang w:eastAsia="ru-RU"/>
        </w:rPr>
        <w:t>Оценка параметров работ</w:t>
      </w:r>
    </w:p>
    <w:p w14:paraId="75E96C47"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Процедура оценки должна производиться для каждой детальной задачи (операции), а затем оценки могут быть агрегированы.</w:t>
      </w:r>
    </w:p>
    <w:p w14:paraId="16EBCB51"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Основными параметрами работ являются длительность и объем. Эти параметры взаимосвязаны. Оценки параметров работы выполняются менеджером на основе предыдущего опыта и количества планируемых на задачу исполнителей. Облегчает данную работу то, что оценки необходимо делать для детальных задач, которые представляют собой, как правило, элементарные виды деятельности.</w:t>
      </w:r>
    </w:p>
    <w:p w14:paraId="6EE3AF13" w14:textId="77777777" w:rsidR="00214F79" w:rsidRPr="00214F79" w:rsidRDefault="00214F79" w:rsidP="00214F79">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b/>
          <w:bCs/>
          <w:color w:val="333333"/>
          <w:sz w:val="26"/>
          <w:szCs w:val="26"/>
          <w:lang w:eastAsia="ru-RU"/>
        </w:rPr>
        <w:t>Определение взаимосвязей работ</w:t>
      </w:r>
    </w:p>
    <w:p w14:paraId="2FC06523"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Связь предшествования отображает в расписании логическую зависимость между работами. Зависимость в основном определяют технологические ограничения (начало одних работ зависит от результатов других), хотя возможны и ограничения, диктуемые другими соображениями. Эти связи образуют структуру сети. В соответствии с установленными связями работы делятся на предшествующие и последующие.</w:t>
      </w:r>
    </w:p>
    <w:p w14:paraId="02F4C5A9"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 xml:space="preserve">Известны различные формы представления сетевой модели: цифровые и табличные. Однако наибольшее распространение получило графическое представление, называемое сетевым графиком. При этом сетевые графики могут быть ориентированы или </w:t>
      </w:r>
      <w:proofErr w:type="gramStart"/>
      <w:r w:rsidRPr="00214F79">
        <w:rPr>
          <w:rFonts w:ascii="Roboto" w:eastAsia="Times New Roman" w:hAnsi="Roboto" w:cs="Times New Roman"/>
          <w:color w:val="333333"/>
          <w:sz w:val="26"/>
          <w:szCs w:val="26"/>
          <w:lang w:eastAsia="ru-RU"/>
        </w:rPr>
        <w:t>на события</w:t>
      </w:r>
      <w:proofErr w:type="gramEnd"/>
      <w:r w:rsidRPr="00214F79">
        <w:rPr>
          <w:rFonts w:ascii="Roboto" w:eastAsia="Times New Roman" w:hAnsi="Roboto" w:cs="Times New Roman"/>
          <w:color w:val="333333"/>
          <w:sz w:val="26"/>
          <w:szCs w:val="26"/>
          <w:lang w:eastAsia="ru-RU"/>
        </w:rPr>
        <w:t xml:space="preserve"> или на работы. Примеры такого рода топологий представлены на рисунке 1.</w:t>
      </w:r>
    </w:p>
    <w:p w14:paraId="034FA4FD"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 xml:space="preserve">Оба варианта предполагают жесткую (буквальную) последовательность выполнения работ. Однако на практике часто оказывается, что между задачами должна быть установлена нежесткая </w:t>
      </w:r>
      <w:r w:rsidRPr="00214F79">
        <w:rPr>
          <w:rFonts w:ascii="Roboto" w:eastAsia="Times New Roman" w:hAnsi="Roboto" w:cs="Times New Roman"/>
          <w:color w:val="333333"/>
          <w:sz w:val="26"/>
          <w:szCs w:val="26"/>
          <w:lang w:eastAsia="ru-RU"/>
        </w:rPr>
        <w:lastRenderedPageBreak/>
        <w:t>связь (связь с задержкой или с частичным перекрытием работ). В этом случае при моделировании связей может использоваться фактор задержки или фактор совмещения.</w:t>
      </w:r>
    </w:p>
    <w:p w14:paraId="53AD97F6" w14:textId="5A6DDC67" w:rsidR="00AB6305" w:rsidRDefault="00214F79">
      <w:r>
        <w:rPr>
          <w:noProof/>
        </w:rPr>
        <w:drawing>
          <wp:inline distT="0" distB="0" distL="0" distR="0" wp14:anchorId="5A866C1D" wp14:editId="144399C5">
            <wp:extent cx="6210300" cy="3895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3895725"/>
                    </a:xfrm>
                    <a:prstGeom prst="rect">
                      <a:avLst/>
                    </a:prstGeom>
                    <a:noFill/>
                  </pic:spPr>
                </pic:pic>
              </a:graphicData>
            </a:graphic>
          </wp:inline>
        </w:drawing>
      </w:r>
    </w:p>
    <w:p w14:paraId="59280FA8" w14:textId="77777777" w:rsidR="00214F79" w:rsidRPr="00214F79" w:rsidRDefault="00214F79" w:rsidP="00214F79">
      <w:pPr>
        <w:spacing w:after="0" w:line="240" w:lineRule="auto"/>
        <w:rPr>
          <w:rFonts w:ascii="Times New Roman" w:eastAsia="Times New Roman" w:hAnsi="Times New Roman" w:cs="Times New Roman"/>
          <w:sz w:val="24"/>
          <w:szCs w:val="24"/>
          <w:lang w:eastAsia="ru-RU"/>
        </w:rPr>
      </w:pPr>
      <w:r w:rsidRPr="00214F79">
        <w:rPr>
          <w:rFonts w:ascii="Times New Roman" w:eastAsia="Times New Roman" w:hAnsi="Times New Roman" w:cs="Times New Roman"/>
          <w:i/>
          <w:iCs/>
          <w:sz w:val="24"/>
          <w:szCs w:val="24"/>
          <w:lang w:eastAsia="ru-RU"/>
        </w:rPr>
        <w:t>а</w:t>
      </w:r>
      <w:r w:rsidRPr="00214F79">
        <w:rPr>
          <w:rFonts w:ascii="Times New Roman" w:eastAsia="Times New Roman" w:hAnsi="Times New Roman" w:cs="Times New Roman"/>
          <w:lang w:eastAsia="ru-RU"/>
        </w:rPr>
        <w:t> – ориентированные на работу; </w:t>
      </w:r>
      <w:r w:rsidRPr="00214F79">
        <w:rPr>
          <w:rFonts w:ascii="Times New Roman" w:eastAsia="Times New Roman" w:hAnsi="Times New Roman" w:cs="Times New Roman"/>
          <w:i/>
          <w:iCs/>
          <w:sz w:val="24"/>
          <w:szCs w:val="24"/>
          <w:lang w:eastAsia="ru-RU"/>
        </w:rPr>
        <w:t>б</w:t>
      </w:r>
      <w:r w:rsidRPr="00214F79">
        <w:rPr>
          <w:rFonts w:ascii="Times New Roman" w:eastAsia="Times New Roman" w:hAnsi="Times New Roman" w:cs="Times New Roman"/>
          <w:lang w:eastAsia="ru-RU"/>
        </w:rPr>
        <w:t> – ориентированные на события (</w:t>
      </w:r>
      <w:r w:rsidRPr="00214F79">
        <w:rPr>
          <w:rFonts w:ascii="Times New Roman" w:eastAsia="Times New Roman" w:hAnsi="Times New Roman" w:cs="Times New Roman"/>
          <w:i/>
          <w:iCs/>
          <w:sz w:val="24"/>
          <w:szCs w:val="24"/>
          <w:lang w:eastAsia="ru-RU"/>
        </w:rPr>
        <w:t>Р</w:t>
      </w:r>
      <w:r w:rsidRPr="00214F79">
        <w:rPr>
          <w:rFonts w:ascii="Times New Roman" w:eastAsia="Times New Roman" w:hAnsi="Times New Roman" w:cs="Times New Roman"/>
          <w:lang w:eastAsia="ru-RU"/>
        </w:rPr>
        <w:t> – операция (работа</w:t>
      </w:r>
      <w:proofErr w:type="gramStart"/>
      <w:r w:rsidRPr="00214F79">
        <w:rPr>
          <w:rFonts w:ascii="Times New Roman" w:eastAsia="Times New Roman" w:hAnsi="Times New Roman" w:cs="Times New Roman"/>
          <w:lang w:eastAsia="ru-RU"/>
        </w:rPr>
        <w:t>))</w:t>
      </w:r>
      <w:r w:rsidRPr="00214F79">
        <w:rPr>
          <w:rFonts w:ascii="Times New Roman" w:eastAsia="Times New Roman" w:hAnsi="Times New Roman" w:cs="Times New Roman"/>
          <w:sz w:val="24"/>
          <w:szCs w:val="24"/>
          <w:lang w:eastAsia="ru-RU"/>
        </w:rPr>
        <w:t>Рисунок</w:t>
      </w:r>
      <w:proofErr w:type="gramEnd"/>
      <w:r w:rsidRPr="00214F79">
        <w:rPr>
          <w:rFonts w:ascii="Times New Roman" w:eastAsia="Times New Roman" w:hAnsi="Times New Roman" w:cs="Times New Roman"/>
          <w:sz w:val="24"/>
          <w:szCs w:val="24"/>
          <w:lang w:eastAsia="ru-RU"/>
        </w:rPr>
        <w:t xml:space="preserve"> 1 – Варианты топологий сетевых моделей</w:t>
      </w:r>
    </w:p>
    <w:p w14:paraId="70ED9537"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Часто разработчик не может заранее определить единственный вариант взаимосвязей между работами. Особенно, если к процессу привлекаются сторонние организации. Конечным шагом этапа назначения связей является проверка их на логические ошибки. После построения структуры сети и выполнения оценок продолжительностей работ специалист имеет все необходимое для расчета календарного графика по методу критического пути.</w:t>
      </w:r>
    </w:p>
    <w:p w14:paraId="6582627A" w14:textId="77777777" w:rsidR="00214F79" w:rsidRPr="00214F79" w:rsidRDefault="00214F79" w:rsidP="00214F79">
      <w:pPr>
        <w:shd w:val="clear" w:color="auto" w:fill="FFFFFF"/>
        <w:spacing w:before="360" w:after="168" w:line="240" w:lineRule="auto"/>
        <w:ind w:left="408"/>
        <w:outlineLvl w:val="2"/>
        <w:rPr>
          <w:rFonts w:ascii="Roboto" w:eastAsia="Times New Roman" w:hAnsi="Roboto" w:cs="Times New Roman"/>
          <w:b/>
          <w:bCs/>
          <w:color w:val="336699"/>
          <w:sz w:val="27"/>
          <w:szCs w:val="27"/>
          <w:lang w:eastAsia="ru-RU"/>
        </w:rPr>
      </w:pPr>
      <w:r w:rsidRPr="00214F79">
        <w:rPr>
          <w:rFonts w:ascii="Roboto" w:eastAsia="Times New Roman" w:hAnsi="Roboto" w:cs="Times New Roman"/>
          <w:b/>
          <w:bCs/>
          <w:color w:val="336699"/>
          <w:sz w:val="27"/>
          <w:szCs w:val="27"/>
          <w:lang w:eastAsia="ru-RU"/>
        </w:rPr>
        <w:t>2. Построение сетевых моделей</w:t>
      </w:r>
    </w:p>
    <w:p w14:paraId="5608DA21"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Началом составления сетевой модели, как и любого другого способа изображения взаимосвязи работ, является уточнение перечня всего комплекса работ в логической последовательности выполнения.</w:t>
      </w:r>
    </w:p>
    <w:p w14:paraId="2CA50ED6"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После составления перечня работ и его проверки можно приступать к составлению одного из самых важных документов в сетевых методах планирования: карточки-определителя работ и ресурсов. Допустим, определена следующая последовательность работ и расчетная продолжительность каждой из них (таблица 2).</w:t>
      </w:r>
    </w:p>
    <w:tbl>
      <w:tblPr>
        <w:tblW w:w="0" w:type="auto"/>
        <w:tblInd w:w="480" w:type="dxa"/>
        <w:shd w:val="clear" w:color="auto" w:fill="FFFFFF"/>
        <w:tblCellMar>
          <w:left w:w="0" w:type="dxa"/>
          <w:right w:w="0" w:type="dxa"/>
        </w:tblCellMar>
        <w:tblLook w:val="04A0" w:firstRow="1" w:lastRow="0" w:firstColumn="1" w:lastColumn="0" w:noHBand="0" w:noVBand="1"/>
      </w:tblPr>
      <w:tblGrid>
        <w:gridCol w:w="2127"/>
        <w:gridCol w:w="2766"/>
        <w:gridCol w:w="1546"/>
        <w:gridCol w:w="2436"/>
      </w:tblGrid>
      <w:tr w:rsidR="00214F79" w:rsidRPr="00214F79" w14:paraId="00614183" w14:textId="77777777" w:rsidTr="00214F79">
        <w:tc>
          <w:tcPr>
            <w:tcW w:w="0" w:type="auto"/>
            <w:gridSpan w:val="4"/>
            <w:tcBorders>
              <w:top w:val="nil"/>
              <w:left w:val="nil"/>
              <w:bottom w:val="nil"/>
              <w:right w:val="nil"/>
            </w:tcBorders>
            <w:shd w:val="clear" w:color="auto" w:fill="EDEDED"/>
            <w:tcMar>
              <w:top w:w="72" w:type="dxa"/>
              <w:left w:w="72" w:type="dxa"/>
              <w:bottom w:w="72" w:type="dxa"/>
              <w:right w:w="72" w:type="dxa"/>
            </w:tcMar>
            <w:vAlign w:val="center"/>
            <w:hideMark/>
          </w:tcPr>
          <w:p w14:paraId="53370254" w14:textId="77777777" w:rsidR="00214F79" w:rsidRPr="00214F79" w:rsidRDefault="00214F79" w:rsidP="00214F79">
            <w:pPr>
              <w:spacing w:after="120" w:line="240" w:lineRule="auto"/>
              <w:rPr>
                <w:rFonts w:ascii="Roboto" w:eastAsia="Times New Roman" w:hAnsi="Roboto" w:cs="Times New Roman"/>
                <w:color w:val="666666"/>
                <w:sz w:val="26"/>
                <w:szCs w:val="26"/>
                <w:lang w:eastAsia="ru-RU"/>
              </w:rPr>
            </w:pPr>
            <w:r w:rsidRPr="00214F79">
              <w:rPr>
                <w:rFonts w:ascii="Roboto" w:eastAsia="Times New Roman" w:hAnsi="Roboto" w:cs="Times New Roman"/>
                <w:color w:val="666666"/>
                <w:sz w:val="26"/>
                <w:szCs w:val="26"/>
                <w:lang w:eastAsia="ru-RU"/>
              </w:rPr>
              <w:lastRenderedPageBreak/>
              <w:t xml:space="preserve">Таблица 2 – Логическая последовательность выполнения </w:t>
            </w:r>
            <w:proofErr w:type="spellStart"/>
            <w:r w:rsidRPr="00214F79">
              <w:rPr>
                <w:rFonts w:ascii="Roboto" w:eastAsia="Times New Roman" w:hAnsi="Roboto" w:cs="Times New Roman"/>
                <w:color w:val="666666"/>
                <w:sz w:val="26"/>
                <w:szCs w:val="26"/>
                <w:lang w:eastAsia="ru-RU"/>
              </w:rPr>
              <w:t>работпо</w:t>
            </w:r>
            <w:proofErr w:type="spellEnd"/>
            <w:r w:rsidRPr="00214F79">
              <w:rPr>
                <w:rFonts w:ascii="Roboto" w:eastAsia="Times New Roman" w:hAnsi="Roboto" w:cs="Times New Roman"/>
                <w:color w:val="666666"/>
                <w:sz w:val="26"/>
                <w:szCs w:val="26"/>
                <w:lang w:eastAsia="ru-RU"/>
              </w:rPr>
              <w:t xml:space="preserve"> расчету прямых текущих затрат на производство продукции при оценке эффективности инвестиционных проектов</w:t>
            </w:r>
          </w:p>
        </w:tc>
      </w:tr>
      <w:tr w:rsidR="00214F79" w:rsidRPr="00214F79" w14:paraId="0F832C5A"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E1AEEC5"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Код предшествующей работы</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A46CD8A"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Код, наименование документа, на составление которого направлена данная работа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948046B"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Число работающих чел.</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ADE5C2F" w14:textId="77777777" w:rsidR="00214F79" w:rsidRPr="00214F79" w:rsidRDefault="00214F79" w:rsidP="00214F79">
            <w:pPr>
              <w:spacing w:after="0" w:line="264" w:lineRule="atLeast"/>
              <w:jc w:val="center"/>
              <w:rPr>
                <w:rFonts w:ascii="Roboto" w:eastAsia="Times New Roman" w:hAnsi="Roboto" w:cs="Times New Roman"/>
                <w:b/>
                <w:bCs/>
                <w:color w:val="333333"/>
                <w:sz w:val="25"/>
                <w:szCs w:val="25"/>
                <w:lang w:eastAsia="ru-RU"/>
              </w:rPr>
            </w:pPr>
            <w:r w:rsidRPr="00214F79">
              <w:rPr>
                <w:rFonts w:ascii="Roboto" w:eastAsia="Times New Roman" w:hAnsi="Roboto" w:cs="Times New Roman"/>
                <w:b/>
                <w:bCs/>
                <w:color w:val="333333"/>
                <w:sz w:val="25"/>
                <w:szCs w:val="25"/>
                <w:lang w:eastAsia="ru-RU"/>
              </w:rPr>
              <w:t>Продолжительность работы, </w:t>
            </w:r>
            <w:proofErr w:type="spellStart"/>
            <w:r w:rsidRPr="00214F79">
              <w:rPr>
                <w:rFonts w:ascii="Roboto" w:eastAsia="Times New Roman" w:hAnsi="Roboto" w:cs="Times New Roman"/>
                <w:b/>
                <w:bCs/>
                <w:color w:val="333333"/>
                <w:sz w:val="25"/>
                <w:szCs w:val="25"/>
                <w:lang w:eastAsia="ru-RU"/>
              </w:rPr>
              <w:t>дн</w:t>
            </w:r>
            <w:proofErr w:type="spellEnd"/>
            <w:r w:rsidRPr="00214F79">
              <w:rPr>
                <w:rFonts w:ascii="Roboto" w:eastAsia="Times New Roman" w:hAnsi="Roboto" w:cs="Times New Roman"/>
                <w:b/>
                <w:bCs/>
                <w:color w:val="333333"/>
                <w:sz w:val="25"/>
                <w:szCs w:val="25"/>
                <w:lang w:eastAsia="ru-RU"/>
              </w:rPr>
              <w:t>.</w:t>
            </w:r>
          </w:p>
        </w:tc>
      </w:tr>
      <w:tr w:rsidR="00214F79" w:rsidRPr="00214F79" w14:paraId="0F762B4C"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64931C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107FBF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 Формирование общих исходных данных</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59BD39"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FBCF7A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8</w:t>
            </w:r>
          </w:p>
        </w:tc>
      </w:tr>
      <w:tr w:rsidR="00214F79" w:rsidRPr="00214F79" w14:paraId="03A07C6E"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67C3D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ED223D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B. План производства и реализации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EB6DE0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709F6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w:t>
            </w:r>
          </w:p>
        </w:tc>
      </w:tr>
      <w:tr w:rsidR="00214F79" w:rsidRPr="00214F79" w14:paraId="3661050D"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ED2300C"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08A1D0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C. Определение сметной стоимости строительства производственной базы предприятия</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88086E"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6B845F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5</w:t>
            </w:r>
          </w:p>
        </w:tc>
      </w:tr>
      <w:tr w:rsidR="00214F79" w:rsidRPr="00214F79" w14:paraId="755E722C"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0B81E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B83BEB5"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 xml:space="preserve">D. Расчет </w:t>
            </w:r>
            <w:proofErr w:type="spellStart"/>
            <w:r w:rsidRPr="00214F79">
              <w:rPr>
                <w:rFonts w:ascii="Roboto" w:eastAsia="Times New Roman" w:hAnsi="Roboto" w:cs="Times New Roman"/>
                <w:color w:val="333333"/>
                <w:sz w:val="25"/>
                <w:szCs w:val="25"/>
                <w:lang w:eastAsia="ru-RU"/>
              </w:rPr>
              <w:t>предпроизводственных</w:t>
            </w:r>
            <w:proofErr w:type="spellEnd"/>
            <w:r w:rsidRPr="00214F79">
              <w:rPr>
                <w:rFonts w:ascii="Roboto" w:eastAsia="Times New Roman" w:hAnsi="Roboto" w:cs="Times New Roman"/>
                <w:color w:val="333333"/>
                <w:sz w:val="25"/>
                <w:szCs w:val="25"/>
                <w:lang w:eastAsia="ru-RU"/>
              </w:rPr>
              <w:t xml:space="preserve"> расходов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37F14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30349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r>
      <w:tr w:rsidR="00214F79" w:rsidRPr="00214F79" w14:paraId="70B4EBDF"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4F02B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proofErr w:type="gramStart"/>
            <w:r w:rsidRPr="00214F79">
              <w:rPr>
                <w:rFonts w:ascii="Roboto" w:eastAsia="Times New Roman" w:hAnsi="Roboto" w:cs="Times New Roman"/>
                <w:color w:val="333333"/>
                <w:sz w:val="25"/>
                <w:szCs w:val="25"/>
                <w:lang w:eastAsia="ru-RU"/>
              </w:rPr>
              <w:t>B,C</w:t>
            </w:r>
            <w:proofErr w:type="gramEnd"/>
            <w:r w:rsidRPr="00214F79">
              <w:rPr>
                <w:rFonts w:ascii="Roboto" w:eastAsia="Times New Roman" w:hAnsi="Roboto" w:cs="Times New Roman"/>
                <w:color w:val="333333"/>
                <w:sz w:val="25"/>
                <w:szCs w:val="25"/>
                <w:lang w:eastAsia="ru-RU"/>
              </w:rPr>
              <w:t>,D</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927DC5B"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E. План ввода основных фондов</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93D598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1A0CBB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w:t>
            </w:r>
          </w:p>
        </w:tc>
      </w:tr>
      <w:tr w:rsidR="00214F79" w:rsidRPr="00214F79" w14:paraId="1017993E"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7C9BE8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E</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19F05E7"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F. Расчет амортизационных отчислений</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CB245F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E33B0E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1</w:t>
            </w:r>
          </w:p>
        </w:tc>
      </w:tr>
      <w:tr w:rsidR="00214F79" w:rsidRPr="00214F79" w14:paraId="5F4FB8D1"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5E9FE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B</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28A26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G. Расчет численности и заработной платы</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AEC1D38"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F29BD4A"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r>
      <w:tr w:rsidR="00214F79" w:rsidRPr="00214F79" w14:paraId="6175AE73" w14:textId="77777777" w:rsidTr="00214F79">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0720A36"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proofErr w:type="gramStart"/>
            <w:r w:rsidRPr="00214F79">
              <w:rPr>
                <w:rFonts w:ascii="Roboto" w:eastAsia="Times New Roman" w:hAnsi="Roboto" w:cs="Times New Roman"/>
                <w:color w:val="333333"/>
                <w:sz w:val="25"/>
                <w:szCs w:val="25"/>
                <w:lang w:eastAsia="ru-RU"/>
              </w:rPr>
              <w:t>B,F</w:t>
            </w:r>
            <w:proofErr w:type="gramEnd"/>
            <w:r w:rsidRPr="00214F79">
              <w:rPr>
                <w:rFonts w:ascii="Roboto" w:eastAsia="Times New Roman" w:hAnsi="Roboto" w:cs="Times New Roman"/>
                <w:color w:val="333333"/>
                <w:sz w:val="25"/>
                <w:szCs w:val="25"/>
                <w:lang w:eastAsia="ru-RU"/>
              </w:rPr>
              <w:t>,G</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FE7CC2"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H. Определение прямых затрат на производство продукции</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B04C85D"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1875FDF" w14:textId="77777777" w:rsidR="00214F79" w:rsidRPr="00214F79" w:rsidRDefault="00214F79" w:rsidP="00214F79">
            <w:pPr>
              <w:spacing w:after="0" w:line="264" w:lineRule="atLeast"/>
              <w:rPr>
                <w:rFonts w:ascii="Roboto" w:eastAsia="Times New Roman" w:hAnsi="Roboto" w:cs="Times New Roman"/>
                <w:color w:val="333333"/>
                <w:sz w:val="25"/>
                <w:szCs w:val="25"/>
                <w:lang w:eastAsia="ru-RU"/>
              </w:rPr>
            </w:pPr>
            <w:r w:rsidRPr="00214F79">
              <w:rPr>
                <w:rFonts w:ascii="Roboto" w:eastAsia="Times New Roman" w:hAnsi="Roboto" w:cs="Times New Roman"/>
                <w:color w:val="333333"/>
                <w:sz w:val="25"/>
                <w:szCs w:val="25"/>
                <w:lang w:eastAsia="ru-RU"/>
              </w:rPr>
              <w:t>4</w:t>
            </w:r>
          </w:p>
        </w:tc>
      </w:tr>
    </w:tbl>
    <w:p w14:paraId="7AB253B5"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Построение сетевой модели, отражающей данную последовательность работ можно вести следующим образом (рисунок 2).</w:t>
      </w:r>
    </w:p>
    <w:p w14:paraId="43AD357B" w14:textId="37A0CAC0" w:rsidR="00214F79" w:rsidRDefault="00214F79">
      <w:r>
        <w:rPr>
          <w:noProof/>
        </w:rPr>
        <w:lastRenderedPageBreak/>
        <w:drawing>
          <wp:inline distT="0" distB="0" distL="0" distR="0" wp14:anchorId="601D9DD2" wp14:editId="6744C292">
            <wp:extent cx="5857875" cy="2066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2066925"/>
                    </a:xfrm>
                    <a:prstGeom prst="rect">
                      <a:avLst/>
                    </a:prstGeom>
                    <a:noFill/>
                  </pic:spPr>
                </pic:pic>
              </a:graphicData>
            </a:graphic>
          </wp:inline>
        </w:drawing>
      </w:r>
    </w:p>
    <w:p w14:paraId="094063BF" w14:textId="77777777" w:rsidR="00214F79" w:rsidRPr="00214F79" w:rsidRDefault="00214F79" w:rsidP="00214F79">
      <w:pPr>
        <w:spacing w:after="0" w:line="240" w:lineRule="auto"/>
        <w:rPr>
          <w:rFonts w:ascii="Times New Roman" w:eastAsia="Times New Roman" w:hAnsi="Times New Roman" w:cs="Times New Roman"/>
          <w:sz w:val="24"/>
          <w:szCs w:val="24"/>
          <w:lang w:eastAsia="ru-RU"/>
        </w:rPr>
      </w:pPr>
      <w:r w:rsidRPr="00214F79">
        <w:rPr>
          <w:rFonts w:ascii="Times New Roman" w:eastAsia="Times New Roman" w:hAnsi="Times New Roman" w:cs="Times New Roman"/>
          <w:sz w:val="24"/>
          <w:szCs w:val="24"/>
          <w:lang w:eastAsia="ru-RU"/>
        </w:rPr>
        <w:t>Рисунок 2 – Сетевая модель выполнения работ</w:t>
      </w:r>
    </w:p>
    <w:p w14:paraId="063F4F43" w14:textId="77777777" w:rsidR="00214F79" w:rsidRPr="00214F79" w:rsidRDefault="00214F79" w:rsidP="00214F79">
      <w:pPr>
        <w:numPr>
          <w:ilvl w:val="0"/>
          <w:numId w:val="3"/>
        </w:numPr>
        <w:shd w:val="clear" w:color="auto" w:fill="FFFFFF"/>
        <w:spacing w:after="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Работа </w:t>
      </w:r>
      <w:r w:rsidRPr="00214F79">
        <w:rPr>
          <w:rFonts w:ascii="Times New Roman" w:eastAsia="Times New Roman" w:hAnsi="Times New Roman" w:cs="Times New Roman"/>
          <w:i/>
          <w:iCs/>
          <w:color w:val="333333"/>
          <w:sz w:val="29"/>
          <w:szCs w:val="29"/>
          <w:lang w:eastAsia="ru-RU"/>
        </w:rPr>
        <w:t>А</w:t>
      </w:r>
      <w:r w:rsidRPr="00214F79">
        <w:rPr>
          <w:rFonts w:ascii="Roboto" w:eastAsia="Times New Roman" w:hAnsi="Roboto" w:cs="Times New Roman"/>
          <w:color w:val="333333"/>
          <w:sz w:val="26"/>
          <w:szCs w:val="26"/>
          <w:lang w:eastAsia="ru-RU"/>
        </w:rPr>
        <w:t> является начальной работой, она предшествует сразу трем работам </w:t>
      </w:r>
      <w:r w:rsidRPr="00214F79">
        <w:rPr>
          <w:rFonts w:ascii="Times New Roman" w:eastAsia="Times New Roman" w:hAnsi="Times New Roman" w:cs="Times New Roman"/>
          <w:i/>
          <w:iCs/>
          <w:color w:val="333333"/>
          <w:sz w:val="29"/>
          <w:szCs w:val="29"/>
          <w:lang w:eastAsia="ru-RU"/>
        </w:rPr>
        <w:t>B, C</w:t>
      </w:r>
      <w:r w:rsidRPr="00214F79">
        <w:rPr>
          <w:rFonts w:ascii="Roboto" w:eastAsia="Times New Roman" w:hAnsi="Roboto" w:cs="Times New Roman"/>
          <w:color w:val="333333"/>
          <w:sz w:val="26"/>
          <w:szCs w:val="26"/>
          <w:lang w:eastAsia="ru-RU"/>
        </w:rPr>
        <w:t> и </w:t>
      </w:r>
      <w:r w:rsidRPr="00214F79">
        <w:rPr>
          <w:rFonts w:ascii="Times New Roman" w:eastAsia="Times New Roman" w:hAnsi="Times New Roman" w:cs="Times New Roman"/>
          <w:i/>
          <w:iCs/>
          <w:color w:val="333333"/>
          <w:sz w:val="29"/>
          <w:szCs w:val="29"/>
          <w:lang w:eastAsia="ru-RU"/>
        </w:rPr>
        <w:t>D</w:t>
      </w:r>
      <w:r w:rsidRPr="00214F79">
        <w:rPr>
          <w:rFonts w:ascii="Roboto" w:eastAsia="Times New Roman" w:hAnsi="Roboto" w:cs="Times New Roman"/>
          <w:color w:val="333333"/>
          <w:sz w:val="26"/>
          <w:szCs w:val="26"/>
          <w:lang w:eastAsia="ru-RU"/>
        </w:rPr>
        <w:t>, поэтому за этой работой следуют три стрелки в сетевой модели.</w:t>
      </w:r>
    </w:p>
    <w:p w14:paraId="45D06BA5" w14:textId="77777777" w:rsidR="00214F79" w:rsidRPr="00214F79" w:rsidRDefault="00214F79" w:rsidP="00214F79">
      <w:pPr>
        <w:numPr>
          <w:ilvl w:val="0"/>
          <w:numId w:val="3"/>
        </w:numPr>
        <w:shd w:val="clear" w:color="auto" w:fill="FFFFFF"/>
        <w:spacing w:after="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Работе </w:t>
      </w:r>
      <w:r w:rsidRPr="00214F79">
        <w:rPr>
          <w:rFonts w:ascii="Times New Roman" w:eastAsia="Times New Roman" w:hAnsi="Times New Roman" w:cs="Times New Roman"/>
          <w:i/>
          <w:iCs/>
          <w:color w:val="333333"/>
          <w:sz w:val="29"/>
          <w:szCs w:val="29"/>
          <w:lang w:eastAsia="ru-RU"/>
        </w:rPr>
        <w:t>E</w:t>
      </w:r>
      <w:r w:rsidRPr="00214F79">
        <w:rPr>
          <w:rFonts w:ascii="Roboto" w:eastAsia="Times New Roman" w:hAnsi="Roboto" w:cs="Times New Roman"/>
          <w:color w:val="333333"/>
          <w:sz w:val="26"/>
          <w:szCs w:val="26"/>
          <w:lang w:eastAsia="ru-RU"/>
        </w:rPr>
        <w:t> предшествует все указанные работы </w:t>
      </w:r>
      <w:r w:rsidRPr="00214F79">
        <w:rPr>
          <w:rFonts w:ascii="Times New Roman" w:eastAsia="Times New Roman" w:hAnsi="Times New Roman" w:cs="Times New Roman"/>
          <w:i/>
          <w:iCs/>
          <w:color w:val="333333"/>
          <w:sz w:val="29"/>
          <w:szCs w:val="29"/>
          <w:lang w:eastAsia="ru-RU"/>
        </w:rPr>
        <w:t>B, C</w:t>
      </w:r>
      <w:r w:rsidRPr="00214F79">
        <w:rPr>
          <w:rFonts w:ascii="Roboto" w:eastAsia="Times New Roman" w:hAnsi="Roboto" w:cs="Times New Roman"/>
          <w:color w:val="333333"/>
          <w:sz w:val="26"/>
          <w:szCs w:val="26"/>
          <w:lang w:eastAsia="ru-RU"/>
        </w:rPr>
        <w:t> и </w:t>
      </w:r>
      <w:r w:rsidRPr="00214F79">
        <w:rPr>
          <w:rFonts w:ascii="Times New Roman" w:eastAsia="Times New Roman" w:hAnsi="Times New Roman" w:cs="Times New Roman"/>
          <w:i/>
          <w:iCs/>
          <w:color w:val="333333"/>
          <w:sz w:val="29"/>
          <w:szCs w:val="29"/>
          <w:lang w:eastAsia="ru-RU"/>
        </w:rPr>
        <w:t>D</w:t>
      </w:r>
      <w:r w:rsidRPr="00214F79">
        <w:rPr>
          <w:rFonts w:ascii="Roboto" w:eastAsia="Times New Roman" w:hAnsi="Roboto" w:cs="Times New Roman"/>
          <w:color w:val="333333"/>
          <w:sz w:val="26"/>
          <w:szCs w:val="26"/>
          <w:lang w:eastAsia="ru-RU"/>
        </w:rPr>
        <w:t>, поэтому вводятся три зависимости.</w:t>
      </w:r>
    </w:p>
    <w:p w14:paraId="67BE7C85" w14:textId="77777777" w:rsidR="00214F79" w:rsidRPr="00214F79" w:rsidRDefault="00214F79" w:rsidP="00214F79">
      <w:pPr>
        <w:numPr>
          <w:ilvl w:val="0"/>
          <w:numId w:val="3"/>
        </w:numPr>
        <w:shd w:val="clear" w:color="auto" w:fill="FFFFFF"/>
        <w:spacing w:after="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Работе </w:t>
      </w:r>
      <w:r w:rsidRPr="00214F79">
        <w:rPr>
          <w:rFonts w:ascii="Times New Roman" w:eastAsia="Times New Roman" w:hAnsi="Times New Roman" w:cs="Times New Roman"/>
          <w:i/>
          <w:iCs/>
          <w:color w:val="333333"/>
          <w:sz w:val="29"/>
          <w:szCs w:val="29"/>
          <w:lang w:eastAsia="ru-RU"/>
        </w:rPr>
        <w:t>F</w:t>
      </w:r>
      <w:r w:rsidRPr="00214F79">
        <w:rPr>
          <w:rFonts w:ascii="Roboto" w:eastAsia="Times New Roman" w:hAnsi="Roboto" w:cs="Times New Roman"/>
          <w:color w:val="333333"/>
          <w:sz w:val="26"/>
          <w:szCs w:val="26"/>
          <w:lang w:eastAsia="ru-RU"/>
        </w:rPr>
        <w:t> предшествует одна работа </w:t>
      </w:r>
      <w:r w:rsidRPr="00214F79">
        <w:rPr>
          <w:rFonts w:ascii="Times New Roman" w:eastAsia="Times New Roman" w:hAnsi="Times New Roman" w:cs="Times New Roman"/>
          <w:i/>
          <w:iCs/>
          <w:color w:val="333333"/>
          <w:sz w:val="29"/>
          <w:szCs w:val="29"/>
          <w:lang w:eastAsia="ru-RU"/>
        </w:rPr>
        <w:t>E</w:t>
      </w:r>
      <w:r w:rsidRPr="00214F79">
        <w:rPr>
          <w:rFonts w:ascii="Roboto" w:eastAsia="Times New Roman" w:hAnsi="Roboto" w:cs="Times New Roman"/>
          <w:color w:val="333333"/>
          <w:sz w:val="26"/>
          <w:szCs w:val="26"/>
          <w:lang w:eastAsia="ru-RU"/>
        </w:rPr>
        <w:t xml:space="preserve">, так </w:t>
      </w:r>
      <w:proofErr w:type="gramStart"/>
      <w:r w:rsidRPr="00214F79">
        <w:rPr>
          <w:rFonts w:ascii="Roboto" w:eastAsia="Times New Roman" w:hAnsi="Roboto" w:cs="Times New Roman"/>
          <w:color w:val="333333"/>
          <w:sz w:val="26"/>
          <w:szCs w:val="26"/>
          <w:lang w:eastAsia="ru-RU"/>
        </w:rPr>
        <w:t>же</w:t>
      </w:r>
      <w:proofErr w:type="gramEnd"/>
      <w:r w:rsidRPr="00214F79">
        <w:rPr>
          <w:rFonts w:ascii="Roboto" w:eastAsia="Times New Roman" w:hAnsi="Roboto" w:cs="Times New Roman"/>
          <w:color w:val="333333"/>
          <w:sz w:val="26"/>
          <w:szCs w:val="26"/>
          <w:lang w:eastAsia="ru-RU"/>
        </w:rPr>
        <w:t xml:space="preserve"> как и работе </w:t>
      </w:r>
      <w:r w:rsidRPr="00214F79">
        <w:rPr>
          <w:rFonts w:ascii="Times New Roman" w:eastAsia="Times New Roman" w:hAnsi="Times New Roman" w:cs="Times New Roman"/>
          <w:i/>
          <w:iCs/>
          <w:color w:val="333333"/>
          <w:sz w:val="29"/>
          <w:szCs w:val="29"/>
          <w:lang w:eastAsia="ru-RU"/>
        </w:rPr>
        <w:t>G</w:t>
      </w:r>
      <w:r w:rsidRPr="00214F79">
        <w:rPr>
          <w:rFonts w:ascii="Roboto" w:eastAsia="Times New Roman" w:hAnsi="Roboto" w:cs="Times New Roman"/>
          <w:color w:val="333333"/>
          <w:sz w:val="26"/>
          <w:szCs w:val="26"/>
          <w:lang w:eastAsia="ru-RU"/>
        </w:rPr>
        <w:t> – работа </w:t>
      </w:r>
      <w:r w:rsidRPr="00214F79">
        <w:rPr>
          <w:rFonts w:ascii="Times New Roman" w:eastAsia="Times New Roman" w:hAnsi="Times New Roman" w:cs="Times New Roman"/>
          <w:i/>
          <w:iCs/>
          <w:color w:val="333333"/>
          <w:sz w:val="29"/>
          <w:szCs w:val="29"/>
          <w:lang w:eastAsia="ru-RU"/>
        </w:rPr>
        <w:t>B</w:t>
      </w:r>
      <w:r w:rsidRPr="00214F79">
        <w:rPr>
          <w:rFonts w:ascii="Roboto" w:eastAsia="Times New Roman" w:hAnsi="Roboto" w:cs="Times New Roman"/>
          <w:color w:val="333333"/>
          <w:sz w:val="26"/>
          <w:szCs w:val="26"/>
          <w:lang w:eastAsia="ru-RU"/>
        </w:rPr>
        <w:t>.</w:t>
      </w:r>
    </w:p>
    <w:p w14:paraId="11BBE385" w14:textId="77777777" w:rsidR="00214F79" w:rsidRPr="00214F79" w:rsidRDefault="00214F79" w:rsidP="00214F79">
      <w:pPr>
        <w:numPr>
          <w:ilvl w:val="0"/>
          <w:numId w:val="3"/>
        </w:numPr>
        <w:shd w:val="clear" w:color="auto" w:fill="FFFFFF"/>
        <w:spacing w:after="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Работе </w:t>
      </w:r>
      <w:r w:rsidRPr="00214F79">
        <w:rPr>
          <w:rFonts w:ascii="Times New Roman" w:eastAsia="Times New Roman" w:hAnsi="Times New Roman" w:cs="Times New Roman"/>
          <w:i/>
          <w:iCs/>
          <w:color w:val="333333"/>
          <w:sz w:val="29"/>
          <w:szCs w:val="29"/>
          <w:lang w:eastAsia="ru-RU"/>
        </w:rPr>
        <w:t>H</w:t>
      </w:r>
      <w:r w:rsidRPr="00214F79">
        <w:rPr>
          <w:rFonts w:ascii="Roboto" w:eastAsia="Times New Roman" w:hAnsi="Roboto" w:cs="Times New Roman"/>
          <w:color w:val="333333"/>
          <w:sz w:val="26"/>
          <w:szCs w:val="26"/>
          <w:lang w:eastAsia="ru-RU"/>
        </w:rPr>
        <w:t> предшествуют три работы </w:t>
      </w:r>
      <w:r w:rsidRPr="00214F79">
        <w:rPr>
          <w:rFonts w:ascii="Times New Roman" w:eastAsia="Times New Roman" w:hAnsi="Times New Roman" w:cs="Times New Roman"/>
          <w:i/>
          <w:iCs/>
          <w:color w:val="333333"/>
          <w:sz w:val="29"/>
          <w:szCs w:val="29"/>
          <w:lang w:eastAsia="ru-RU"/>
        </w:rPr>
        <w:t>B, G</w:t>
      </w:r>
      <w:r w:rsidRPr="00214F79">
        <w:rPr>
          <w:rFonts w:ascii="Roboto" w:eastAsia="Times New Roman" w:hAnsi="Roboto" w:cs="Times New Roman"/>
          <w:color w:val="333333"/>
          <w:sz w:val="26"/>
          <w:szCs w:val="26"/>
          <w:lang w:eastAsia="ru-RU"/>
        </w:rPr>
        <w:t> и </w:t>
      </w:r>
      <w:r w:rsidRPr="00214F79">
        <w:rPr>
          <w:rFonts w:ascii="Times New Roman" w:eastAsia="Times New Roman" w:hAnsi="Times New Roman" w:cs="Times New Roman"/>
          <w:i/>
          <w:iCs/>
          <w:color w:val="333333"/>
          <w:sz w:val="29"/>
          <w:szCs w:val="29"/>
          <w:lang w:eastAsia="ru-RU"/>
        </w:rPr>
        <w:t>F</w:t>
      </w:r>
      <w:r w:rsidRPr="00214F79">
        <w:rPr>
          <w:rFonts w:ascii="Roboto" w:eastAsia="Times New Roman" w:hAnsi="Roboto" w:cs="Times New Roman"/>
          <w:color w:val="333333"/>
          <w:sz w:val="26"/>
          <w:szCs w:val="26"/>
          <w:lang w:eastAsia="ru-RU"/>
        </w:rPr>
        <w:t>, поэтому вводятся соответствующие зависимости. Конечное событие этой работы является завершающим в данной сети.</w:t>
      </w:r>
    </w:p>
    <w:p w14:paraId="701419B0" w14:textId="77777777" w:rsidR="00214F79" w:rsidRPr="00214F79" w:rsidRDefault="00214F79" w:rsidP="00214F79">
      <w:pPr>
        <w:numPr>
          <w:ilvl w:val="0"/>
          <w:numId w:val="3"/>
        </w:numPr>
        <w:shd w:val="clear" w:color="auto" w:fill="FFFFFF"/>
        <w:spacing w:after="12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После построения каждой работы над стрелкой записывается код работы, под стрелкой ее продолжительность в днях. Зависимости не имеют такой информации.</w:t>
      </w:r>
    </w:p>
    <w:p w14:paraId="4E2A73DE" w14:textId="77777777" w:rsidR="00214F79" w:rsidRPr="00214F79" w:rsidRDefault="00214F79" w:rsidP="00214F79">
      <w:pPr>
        <w:numPr>
          <w:ilvl w:val="0"/>
          <w:numId w:val="3"/>
        </w:numPr>
        <w:shd w:val="clear" w:color="auto" w:fill="FFFFFF"/>
        <w:spacing w:after="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После проверки сетевого графика на отсутствие тупиков, повторяющихся начальных и конечных событий в работах, а также циклов производится нумерация событий: начальному событию работы </w:t>
      </w:r>
      <w:r w:rsidRPr="00214F79">
        <w:rPr>
          <w:rFonts w:ascii="Times New Roman" w:eastAsia="Times New Roman" w:hAnsi="Times New Roman" w:cs="Times New Roman"/>
          <w:i/>
          <w:iCs/>
          <w:color w:val="333333"/>
          <w:sz w:val="29"/>
          <w:szCs w:val="29"/>
          <w:lang w:eastAsia="ru-RU"/>
        </w:rPr>
        <w:t>А</w:t>
      </w:r>
      <w:r w:rsidRPr="00214F79">
        <w:rPr>
          <w:rFonts w:ascii="Roboto" w:eastAsia="Times New Roman" w:hAnsi="Roboto" w:cs="Times New Roman"/>
          <w:color w:val="333333"/>
          <w:sz w:val="26"/>
          <w:szCs w:val="26"/>
          <w:lang w:eastAsia="ru-RU"/>
        </w:rPr>
        <w:t> (исходному событию сетевой модели) присваивается номер </w:t>
      </w:r>
      <w:r w:rsidRPr="00214F79">
        <w:rPr>
          <w:rFonts w:ascii="Times New Roman" w:eastAsia="Times New Roman" w:hAnsi="Times New Roman" w:cs="Times New Roman"/>
          <w:i/>
          <w:iCs/>
          <w:color w:val="333333"/>
          <w:sz w:val="29"/>
          <w:szCs w:val="29"/>
          <w:lang w:eastAsia="ru-RU"/>
        </w:rPr>
        <w:t>1</w:t>
      </w:r>
      <w:r w:rsidRPr="00214F79">
        <w:rPr>
          <w:rFonts w:ascii="Roboto" w:eastAsia="Times New Roman" w:hAnsi="Roboto" w:cs="Times New Roman"/>
          <w:color w:val="333333"/>
          <w:sz w:val="26"/>
          <w:szCs w:val="26"/>
          <w:lang w:eastAsia="ru-RU"/>
        </w:rPr>
        <w:t>, каждое последующее событие нумеруется после нумерации всех предшествующих.</w:t>
      </w:r>
    </w:p>
    <w:p w14:paraId="4DABDA19" w14:textId="77777777" w:rsidR="00214F79" w:rsidRPr="00214F79" w:rsidRDefault="00214F79" w:rsidP="00214F79">
      <w:pPr>
        <w:shd w:val="clear" w:color="auto" w:fill="FFFFFF"/>
        <w:spacing w:before="360" w:after="168" w:line="240" w:lineRule="auto"/>
        <w:ind w:left="408"/>
        <w:outlineLvl w:val="2"/>
        <w:rPr>
          <w:rFonts w:ascii="Roboto" w:eastAsia="Times New Roman" w:hAnsi="Roboto" w:cs="Times New Roman"/>
          <w:b/>
          <w:bCs/>
          <w:color w:val="336699"/>
          <w:sz w:val="27"/>
          <w:szCs w:val="27"/>
          <w:lang w:eastAsia="ru-RU"/>
        </w:rPr>
      </w:pPr>
      <w:r w:rsidRPr="00214F79">
        <w:rPr>
          <w:rFonts w:ascii="Roboto" w:eastAsia="Times New Roman" w:hAnsi="Roboto" w:cs="Times New Roman"/>
          <w:b/>
          <w:bCs/>
          <w:color w:val="336699"/>
          <w:sz w:val="27"/>
          <w:szCs w:val="27"/>
          <w:lang w:eastAsia="ru-RU"/>
        </w:rPr>
        <w:t>3 Расчет сетевой модели типа РД методом критического пути</w:t>
      </w:r>
    </w:p>
    <w:p w14:paraId="54DAD1BD"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Построив сетевую модель типа «работы–дуги» с определенными временными параметрами и пронумеровав события можно приступить к расчету этого графа.</w:t>
      </w:r>
    </w:p>
    <w:p w14:paraId="69AD25A3"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 xml:space="preserve">В обычных графах имеются несколько возможных так называемых полных путей (полным называется путь от исходного до завершающего события сетевой модели). Каждый полный путь имеет свою продолжительность, которая определяется как сумма продолжительности выполнения всех работ, лежащих на этом пути. Полный путь, имеющих наибольшую продолжительность называется критическим. В каждом </w:t>
      </w:r>
      <w:r w:rsidRPr="00214F79">
        <w:rPr>
          <w:rFonts w:ascii="Roboto" w:eastAsia="Times New Roman" w:hAnsi="Roboto" w:cs="Times New Roman"/>
          <w:color w:val="333333"/>
          <w:sz w:val="26"/>
          <w:szCs w:val="26"/>
          <w:lang w:eastAsia="ru-RU"/>
        </w:rPr>
        <w:lastRenderedPageBreak/>
        <w:t>графе имеется хотя бы один критический путь. Продолжительность критического пути определяет общую продолжительность выполнения всего комплекса работ. Вся цепочка работ от исходного до завершающего события называются критическими работами или работами критического пути. Задержка выполнения любой работы критического пути влечет за собой задержку всего комплекса работ.</w:t>
      </w:r>
    </w:p>
    <w:p w14:paraId="3289C039"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В большинстве реальных графов без предварительных расчетов трудно выявить работы критического пути.</w:t>
      </w:r>
    </w:p>
    <w:p w14:paraId="69A014A9"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Имеется несколько способов расчетов сетевых моделей типа РД методом критического пути. Все эти способы можно условно разделить на два направления:</w:t>
      </w:r>
    </w:p>
    <w:p w14:paraId="3D457BF3" w14:textId="77777777" w:rsidR="00214F79" w:rsidRPr="00214F79" w:rsidRDefault="00214F79" w:rsidP="00214F79">
      <w:pPr>
        <w:numPr>
          <w:ilvl w:val="0"/>
          <w:numId w:val="4"/>
        </w:numPr>
        <w:shd w:val="clear" w:color="auto" w:fill="FFFFFF"/>
        <w:spacing w:after="12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расчеты по работам;</w:t>
      </w:r>
    </w:p>
    <w:p w14:paraId="2DB0E9FA" w14:textId="77777777" w:rsidR="00214F79" w:rsidRPr="00214F79" w:rsidRDefault="00214F79" w:rsidP="00214F79">
      <w:pPr>
        <w:numPr>
          <w:ilvl w:val="0"/>
          <w:numId w:val="4"/>
        </w:numPr>
        <w:shd w:val="clear" w:color="auto" w:fill="FFFFFF"/>
        <w:spacing w:after="120" w:line="336" w:lineRule="atLeast"/>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расчеты по событиям.</w:t>
      </w:r>
    </w:p>
    <w:p w14:paraId="770CE758"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В первой группе определяются моменты начала и окончания работ, во второй – моменты наступления событий. Оба направления связаны друг с другом и могут выполняться аналитически и графически. Разновидностью аналитического метода является табличный метод.</w:t>
      </w:r>
    </w:p>
    <w:p w14:paraId="45141EC5"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 xml:space="preserve">В методе критического пути (CPM – </w:t>
      </w:r>
      <w:proofErr w:type="spellStart"/>
      <w:r w:rsidRPr="00214F79">
        <w:rPr>
          <w:rFonts w:ascii="Roboto" w:eastAsia="Times New Roman" w:hAnsi="Roboto" w:cs="Times New Roman"/>
          <w:color w:val="333333"/>
          <w:sz w:val="26"/>
          <w:szCs w:val="26"/>
          <w:lang w:eastAsia="ru-RU"/>
        </w:rPr>
        <w:t>сritical</w:t>
      </w:r>
      <w:proofErr w:type="spellEnd"/>
      <w:r w:rsidRPr="00214F79">
        <w:rPr>
          <w:rFonts w:ascii="Roboto" w:eastAsia="Times New Roman" w:hAnsi="Roboto" w:cs="Times New Roman"/>
          <w:color w:val="333333"/>
          <w:sz w:val="26"/>
          <w:szCs w:val="26"/>
          <w:lang w:eastAsia="ru-RU"/>
        </w:rPr>
        <w:t> </w:t>
      </w:r>
      <w:proofErr w:type="spellStart"/>
      <w:r w:rsidRPr="00214F79">
        <w:rPr>
          <w:rFonts w:ascii="Roboto" w:eastAsia="Times New Roman" w:hAnsi="Roboto" w:cs="Times New Roman"/>
          <w:color w:val="333333"/>
          <w:sz w:val="26"/>
          <w:szCs w:val="26"/>
          <w:lang w:eastAsia="ru-RU"/>
        </w:rPr>
        <w:t>path</w:t>
      </w:r>
      <w:proofErr w:type="spellEnd"/>
      <w:r w:rsidRPr="00214F79">
        <w:rPr>
          <w:rFonts w:ascii="Roboto" w:eastAsia="Times New Roman" w:hAnsi="Roboto" w:cs="Times New Roman"/>
          <w:color w:val="333333"/>
          <w:sz w:val="26"/>
          <w:szCs w:val="26"/>
          <w:lang w:eastAsia="ru-RU"/>
        </w:rPr>
        <w:t> </w:t>
      </w:r>
      <w:proofErr w:type="spellStart"/>
      <w:r w:rsidRPr="00214F79">
        <w:rPr>
          <w:rFonts w:ascii="Roboto" w:eastAsia="Times New Roman" w:hAnsi="Roboto" w:cs="Times New Roman"/>
          <w:color w:val="333333"/>
          <w:sz w:val="26"/>
          <w:szCs w:val="26"/>
          <w:lang w:eastAsia="ru-RU"/>
        </w:rPr>
        <w:t>method</w:t>
      </w:r>
      <w:proofErr w:type="spellEnd"/>
      <w:r w:rsidRPr="00214F79">
        <w:rPr>
          <w:rFonts w:ascii="Roboto" w:eastAsia="Times New Roman" w:hAnsi="Roboto" w:cs="Times New Roman"/>
          <w:color w:val="333333"/>
          <w:sz w:val="26"/>
          <w:szCs w:val="26"/>
          <w:lang w:eastAsia="ru-RU"/>
        </w:rPr>
        <w:t>) шифровка работ принимается по упрощенной схеме, представленной на рисунке 3.</w:t>
      </w:r>
    </w:p>
    <w:p w14:paraId="2E8F093C" w14:textId="5E749939" w:rsidR="00214F79" w:rsidRDefault="00214F79">
      <w:r>
        <w:rPr>
          <w:noProof/>
        </w:rPr>
        <w:drawing>
          <wp:inline distT="0" distB="0" distL="0" distR="0" wp14:anchorId="014AA58C" wp14:editId="4A3AEFDB">
            <wp:extent cx="6143625" cy="1257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1257300"/>
                    </a:xfrm>
                    <a:prstGeom prst="rect">
                      <a:avLst/>
                    </a:prstGeom>
                    <a:noFill/>
                  </pic:spPr>
                </pic:pic>
              </a:graphicData>
            </a:graphic>
          </wp:inline>
        </w:drawing>
      </w:r>
    </w:p>
    <w:p w14:paraId="3F0233D0" w14:textId="77777777" w:rsidR="00214F79" w:rsidRPr="00214F79" w:rsidRDefault="00214F79" w:rsidP="00214F79">
      <w:pPr>
        <w:spacing w:after="0" w:line="240" w:lineRule="auto"/>
        <w:rPr>
          <w:rFonts w:ascii="Times New Roman" w:eastAsia="Times New Roman" w:hAnsi="Times New Roman" w:cs="Times New Roman"/>
          <w:sz w:val="24"/>
          <w:szCs w:val="24"/>
          <w:lang w:eastAsia="ru-RU"/>
        </w:rPr>
      </w:pPr>
      <w:r w:rsidRPr="00214F79">
        <w:rPr>
          <w:rFonts w:ascii="Times New Roman" w:eastAsia="Times New Roman" w:hAnsi="Times New Roman" w:cs="Times New Roman"/>
          <w:i/>
          <w:iCs/>
          <w:sz w:val="24"/>
          <w:szCs w:val="24"/>
          <w:lang w:eastAsia="ru-RU"/>
        </w:rPr>
        <w:t>i–j</w:t>
      </w:r>
      <w:r w:rsidRPr="00214F79">
        <w:rPr>
          <w:rFonts w:ascii="Times New Roman" w:eastAsia="Times New Roman" w:hAnsi="Times New Roman" w:cs="Times New Roman"/>
          <w:lang w:eastAsia="ru-RU"/>
        </w:rPr>
        <w:t> – данная (анализируемая) работа; </w:t>
      </w:r>
      <w:r w:rsidRPr="00214F79">
        <w:rPr>
          <w:rFonts w:ascii="Times New Roman" w:eastAsia="Times New Roman" w:hAnsi="Times New Roman" w:cs="Times New Roman"/>
          <w:i/>
          <w:iCs/>
          <w:sz w:val="24"/>
          <w:szCs w:val="24"/>
          <w:lang w:eastAsia="ru-RU"/>
        </w:rPr>
        <w:t>h–i</w:t>
      </w:r>
      <w:r w:rsidRPr="00214F79">
        <w:rPr>
          <w:rFonts w:ascii="Times New Roman" w:eastAsia="Times New Roman" w:hAnsi="Times New Roman" w:cs="Times New Roman"/>
          <w:lang w:eastAsia="ru-RU"/>
        </w:rPr>
        <w:t> – предшествующие работы; </w:t>
      </w:r>
      <w:r w:rsidRPr="00214F79">
        <w:rPr>
          <w:rFonts w:ascii="Times New Roman" w:eastAsia="Times New Roman" w:hAnsi="Times New Roman" w:cs="Times New Roman"/>
          <w:i/>
          <w:iCs/>
          <w:sz w:val="24"/>
          <w:szCs w:val="24"/>
          <w:lang w:eastAsia="ru-RU"/>
        </w:rPr>
        <w:t>j–k</w:t>
      </w:r>
      <w:r w:rsidRPr="00214F79">
        <w:rPr>
          <w:rFonts w:ascii="Times New Roman" w:eastAsia="Times New Roman" w:hAnsi="Times New Roman" w:cs="Times New Roman"/>
          <w:lang w:eastAsia="ru-RU"/>
        </w:rPr>
        <w:t xml:space="preserve"> – последующие </w:t>
      </w:r>
      <w:proofErr w:type="spellStart"/>
      <w:r w:rsidRPr="00214F79">
        <w:rPr>
          <w:rFonts w:ascii="Times New Roman" w:eastAsia="Times New Roman" w:hAnsi="Times New Roman" w:cs="Times New Roman"/>
          <w:lang w:eastAsia="ru-RU"/>
        </w:rPr>
        <w:t>работы</w:t>
      </w:r>
      <w:r w:rsidRPr="00214F79">
        <w:rPr>
          <w:rFonts w:ascii="Times New Roman" w:eastAsia="Times New Roman" w:hAnsi="Times New Roman" w:cs="Times New Roman"/>
          <w:sz w:val="24"/>
          <w:szCs w:val="24"/>
          <w:lang w:eastAsia="ru-RU"/>
        </w:rPr>
        <w:t>Рисунок</w:t>
      </w:r>
      <w:proofErr w:type="spellEnd"/>
      <w:r w:rsidRPr="00214F79">
        <w:rPr>
          <w:rFonts w:ascii="Times New Roman" w:eastAsia="Times New Roman" w:hAnsi="Times New Roman" w:cs="Times New Roman"/>
          <w:sz w:val="24"/>
          <w:szCs w:val="24"/>
          <w:lang w:eastAsia="ru-RU"/>
        </w:rPr>
        <w:t xml:space="preserve"> 3 – Шифровка работ для расчета сетевого графика</w:t>
      </w:r>
    </w:p>
    <w:p w14:paraId="528A87E8"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t>При расчете сетевых графиков применяются также следующие обозначения:</w:t>
      </w:r>
    </w:p>
    <w:p w14:paraId="278CA4DA"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–j</w:t>
      </w:r>
      <w:r w:rsidRPr="00214F79">
        <w:rPr>
          <w:rFonts w:ascii="Roboto" w:eastAsia="Times New Roman" w:hAnsi="Roboto" w:cs="Times New Roman"/>
          <w:color w:val="333333"/>
          <w:sz w:val="26"/>
          <w:szCs w:val="26"/>
          <w:lang w:eastAsia="ru-RU"/>
        </w:rPr>
        <w:t> – продолжительность данной работы, если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 – зависимость </w:t>
      </w: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ij</w:t>
      </w:r>
      <w:proofErr w:type="spellEnd"/>
      <w:r w:rsidRPr="00214F79">
        <w:rPr>
          <w:rFonts w:ascii="Times New Roman" w:eastAsia="Times New Roman" w:hAnsi="Times New Roman" w:cs="Times New Roman"/>
          <w:i/>
          <w:iCs/>
          <w:color w:val="333333"/>
          <w:sz w:val="29"/>
          <w:szCs w:val="29"/>
          <w:lang w:eastAsia="ru-RU"/>
        </w:rPr>
        <w:t>=0</w:t>
      </w:r>
      <w:r w:rsidRPr="00214F79">
        <w:rPr>
          <w:rFonts w:ascii="Roboto" w:eastAsia="Times New Roman" w:hAnsi="Roboto" w:cs="Times New Roman"/>
          <w:color w:val="333333"/>
          <w:sz w:val="26"/>
          <w:szCs w:val="26"/>
          <w:lang w:eastAsia="ru-RU"/>
        </w:rPr>
        <w:t>;</w:t>
      </w:r>
    </w:p>
    <w:p w14:paraId="599D034E"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w:t>
      </w:r>
      <w:proofErr w:type="spellStart"/>
      <w:proofErr w:type="gramStart"/>
      <w:r w:rsidRPr="00214F79">
        <w:rPr>
          <w:rFonts w:ascii="Times New Roman" w:eastAsia="Times New Roman" w:hAnsi="Times New Roman" w:cs="Times New Roman"/>
          <w:i/>
          <w:iCs/>
          <w:color w:val="333333"/>
          <w:sz w:val="29"/>
          <w:szCs w:val="29"/>
          <w:vertAlign w:val="subscript"/>
          <w:lang w:eastAsia="ru-RU"/>
        </w:rPr>
        <w:t>j</w:t>
      </w:r>
      <w:r w:rsidRPr="00214F79">
        <w:rPr>
          <w:rFonts w:ascii="Times New Roman" w:eastAsia="Times New Roman" w:hAnsi="Times New Roman" w:cs="Times New Roman"/>
          <w:i/>
          <w:iCs/>
          <w:color w:val="333333"/>
          <w:sz w:val="29"/>
          <w:szCs w:val="29"/>
          <w:vertAlign w:val="superscript"/>
          <w:lang w:eastAsia="ru-RU"/>
        </w:rPr>
        <w:t>p.н</w:t>
      </w:r>
      <w:proofErr w:type="spellEnd"/>
      <w:proofErr w:type="gramEnd"/>
      <w:r w:rsidRPr="00214F79">
        <w:rPr>
          <w:rFonts w:ascii="Roboto" w:eastAsia="Times New Roman" w:hAnsi="Roboto" w:cs="Times New Roman"/>
          <w:color w:val="333333"/>
          <w:sz w:val="26"/>
          <w:szCs w:val="26"/>
          <w:lang w:eastAsia="ru-RU"/>
        </w:rPr>
        <w:t> – раннее начало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7794A571"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w:t>
      </w:r>
      <w:proofErr w:type="spellStart"/>
      <w:r w:rsidRPr="00214F79">
        <w:rPr>
          <w:rFonts w:ascii="Times New Roman" w:eastAsia="Times New Roman" w:hAnsi="Times New Roman" w:cs="Times New Roman"/>
          <w:i/>
          <w:iCs/>
          <w:color w:val="333333"/>
          <w:sz w:val="29"/>
          <w:szCs w:val="29"/>
          <w:vertAlign w:val="subscript"/>
          <w:lang w:eastAsia="ru-RU"/>
        </w:rPr>
        <w:t>j</w:t>
      </w:r>
      <w:r w:rsidRPr="00214F79">
        <w:rPr>
          <w:rFonts w:ascii="Times New Roman" w:eastAsia="Times New Roman" w:hAnsi="Times New Roman" w:cs="Times New Roman"/>
          <w:i/>
          <w:iCs/>
          <w:color w:val="333333"/>
          <w:sz w:val="29"/>
          <w:szCs w:val="29"/>
          <w:vertAlign w:val="superscript"/>
          <w:lang w:eastAsia="ru-RU"/>
        </w:rPr>
        <w:t>po</w:t>
      </w:r>
      <w:proofErr w:type="spellEnd"/>
      <w:r w:rsidRPr="00214F79">
        <w:rPr>
          <w:rFonts w:ascii="Roboto" w:eastAsia="Times New Roman" w:hAnsi="Roboto" w:cs="Times New Roman"/>
          <w:color w:val="333333"/>
          <w:sz w:val="26"/>
          <w:szCs w:val="26"/>
          <w:lang w:eastAsia="ru-RU"/>
        </w:rPr>
        <w:t> – раннее окончание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1C9BE5A7"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w:t>
      </w:r>
      <w:proofErr w:type="spellStart"/>
      <w:r w:rsidRPr="00214F79">
        <w:rPr>
          <w:rFonts w:ascii="Times New Roman" w:eastAsia="Times New Roman" w:hAnsi="Times New Roman" w:cs="Times New Roman"/>
          <w:i/>
          <w:iCs/>
          <w:color w:val="333333"/>
          <w:sz w:val="29"/>
          <w:szCs w:val="29"/>
          <w:vertAlign w:val="subscript"/>
          <w:lang w:eastAsia="ru-RU"/>
        </w:rPr>
        <w:t>j</w:t>
      </w:r>
      <w:r w:rsidRPr="00214F79">
        <w:rPr>
          <w:rFonts w:ascii="Times New Roman" w:eastAsia="Times New Roman" w:hAnsi="Times New Roman" w:cs="Times New Roman"/>
          <w:i/>
          <w:iCs/>
          <w:color w:val="333333"/>
          <w:sz w:val="29"/>
          <w:szCs w:val="29"/>
          <w:vertAlign w:val="superscript"/>
          <w:lang w:eastAsia="ru-RU"/>
        </w:rPr>
        <w:t>пн</w:t>
      </w:r>
      <w:proofErr w:type="spellEnd"/>
      <w:r w:rsidRPr="00214F79">
        <w:rPr>
          <w:rFonts w:ascii="Roboto" w:eastAsia="Times New Roman" w:hAnsi="Roboto" w:cs="Times New Roman"/>
          <w:color w:val="333333"/>
          <w:sz w:val="26"/>
          <w:szCs w:val="26"/>
          <w:lang w:eastAsia="ru-RU"/>
        </w:rPr>
        <w:t> – позднее начало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23C5E60D"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t</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w:t>
      </w:r>
      <w:proofErr w:type="spellStart"/>
      <w:r w:rsidRPr="00214F79">
        <w:rPr>
          <w:rFonts w:ascii="Times New Roman" w:eastAsia="Times New Roman" w:hAnsi="Times New Roman" w:cs="Times New Roman"/>
          <w:i/>
          <w:iCs/>
          <w:color w:val="333333"/>
          <w:sz w:val="29"/>
          <w:szCs w:val="29"/>
          <w:vertAlign w:val="subscript"/>
          <w:lang w:eastAsia="ru-RU"/>
        </w:rPr>
        <w:t>j</w:t>
      </w:r>
      <w:r w:rsidRPr="00214F79">
        <w:rPr>
          <w:rFonts w:ascii="Times New Roman" w:eastAsia="Times New Roman" w:hAnsi="Times New Roman" w:cs="Times New Roman"/>
          <w:i/>
          <w:iCs/>
          <w:color w:val="333333"/>
          <w:sz w:val="29"/>
          <w:szCs w:val="29"/>
          <w:vertAlign w:val="superscript"/>
          <w:lang w:eastAsia="ru-RU"/>
        </w:rPr>
        <w:t>по</w:t>
      </w:r>
      <w:proofErr w:type="spellEnd"/>
      <w:r w:rsidRPr="00214F79">
        <w:rPr>
          <w:rFonts w:ascii="Roboto" w:eastAsia="Times New Roman" w:hAnsi="Roboto" w:cs="Times New Roman"/>
          <w:color w:val="333333"/>
          <w:sz w:val="26"/>
          <w:szCs w:val="26"/>
          <w:lang w:eastAsia="ru-RU"/>
        </w:rPr>
        <w:t> – позднее окончание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7A1744E7"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R</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–j</w:t>
      </w:r>
      <w:r w:rsidRPr="00214F79">
        <w:rPr>
          <w:rFonts w:ascii="Roboto" w:eastAsia="Times New Roman" w:hAnsi="Roboto" w:cs="Times New Roman"/>
          <w:color w:val="333333"/>
          <w:sz w:val="26"/>
          <w:szCs w:val="26"/>
          <w:lang w:eastAsia="ru-RU"/>
        </w:rPr>
        <w:t> – общий резерв времени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69BB5D5B" w14:textId="77777777" w:rsidR="00214F79" w:rsidRPr="00214F79" w:rsidRDefault="00214F79" w:rsidP="00214F79">
      <w:pPr>
        <w:numPr>
          <w:ilvl w:val="0"/>
          <w:numId w:val="5"/>
        </w:numPr>
        <w:shd w:val="clear" w:color="auto" w:fill="FFFFFF"/>
        <w:spacing w:after="0" w:line="336" w:lineRule="atLeast"/>
        <w:ind w:firstLine="0"/>
        <w:jc w:val="both"/>
        <w:rPr>
          <w:rFonts w:ascii="Roboto" w:eastAsia="Times New Roman" w:hAnsi="Roboto" w:cs="Times New Roman"/>
          <w:color w:val="333333"/>
          <w:sz w:val="26"/>
          <w:szCs w:val="26"/>
          <w:lang w:eastAsia="ru-RU"/>
        </w:rPr>
      </w:pPr>
      <w:proofErr w:type="spellStart"/>
      <w:r w:rsidRPr="00214F79">
        <w:rPr>
          <w:rFonts w:ascii="Times New Roman" w:eastAsia="Times New Roman" w:hAnsi="Times New Roman" w:cs="Times New Roman"/>
          <w:i/>
          <w:iCs/>
          <w:color w:val="333333"/>
          <w:sz w:val="29"/>
          <w:szCs w:val="29"/>
          <w:lang w:eastAsia="ru-RU"/>
        </w:rPr>
        <w:t>r</w:t>
      </w:r>
      <w:r w:rsidRPr="00214F79">
        <w:rPr>
          <w:rFonts w:ascii="Times New Roman" w:eastAsia="Times New Roman" w:hAnsi="Times New Roman" w:cs="Times New Roman"/>
          <w:i/>
          <w:iCs/>
          <w:color w:val="333333"/>
          <w:sz w:val="29"/>
          <w:szCs w:val="29"/>
          <w:vertAlign w:val="subscript"/>
          <w:lang w:eastAsia="ru-RU"/>
        </w:rPr>
        <w:t>i</w:t>
      </w:r>
      <w:proofErr w:type="spellEnd"/>
      <w:r w:rsidRPr="00214F79">
        <w:rPr>
          <w:rFonts w:ascii="Times New Roman" w:eastAsia="Times New Roman" w:hAnsi="Times New Roman" w:cs="Times New Roman"/>
          <w:i/>
          <w:iCs/>
          <w:color w:val="333333"/>
          <w:sz w:val="29"/>
          <w:szCs w:val="29"/>
          <w:vertAlign w:val="subscript"/>
          <w:lang w:eastAsia="ru-RU"/>
        </w:rPr>
        <w:t>–j</w:t>
      </w:r>
      <w:r w:rsidRPr="00214F79">
        <w:rPr>
          <w:rFonts w:ascii="Roboto" w:eastAsia="Times New Roman" w:hAnsi="Roboto" w:cs="Times New Roman"/>
          <w:color w:val="333333"/>
          <w:sz w:val="26"/>
          <w:szCs w:val="26"/>
          <w:lang w:eastAsia="ru-RU"/>
        </w:rPr>
        <w:t> – частный (свободный) резерв времени работы </w:t>
      </w:r>
      <w:r w:rsidRPr="00214F79">
        <w:rPr>
          <w:rFonts w:ascii="Times New Roman" w:eastAsia="Times New Roman" w:hAnsi="Times New Roman" w:cs="Times New Roman"/>
          <w:i/>
          <w:iCs/>
          <w:color w:val="333333"/>
          <w:sz w:val="29"/>
          <w:szCs w:val="29"/>
          <w:lang w:eastAsia="ru-RU"/>
        </w:rPr>
        <w:t>i–j</w:t>
      </w:r>
      <w:r w:rsidRPr="00214F79">
        <w:rPr>
          <w:rFonts w:ascii="Roboto" w:eastAsia="Times New Roman" w:hAnsi="Roboto" w:cs="Times New Roman"/>
          <w:color w:val="333333"/>
          <w:sz w:val="26"/>
          <w:szCs w:val="26"/>
          <w:lang w:eastAsia="ru-RU"/>
        </w:rPr>
        <w:t>.</w:t>
      </w:r>
    </w:p>
    <w:p w14:paraId="53F96D9C" w14:textId="77777777" w:rsidR="00214F79" w:rsidRPr="00214F79" w:rsidRDefault="00214F79" w:rsidP="00214F79">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214F79">
        <w:rPr>
          <w:rFonts w:ascii="Roboto" w:eastAsia="Times New Roman" w:hAnsi="Roboto" w:cs="Times New Roman"/>
          <w:color w:val="333333"/>
          <w:sz w:val="26"/>
          <w:szCs w:val="26"/>
          <w:lang w:eastAsia="ru-RU"/>
        </w:rPr>
        <w:lastRenderedPageBreak/>
        <w:t>Расчет сетевой модели начинается с определения ранних сроков выполнения работ. Этот процесс идет от исходного события до завершающего. Затем определяются поздние сроки выполнения работ (расчет идет в обратном направлении).</w:t>
      </w:r>
    </w:p>
    <w:p w14:paraId="3A27169E" w14:textId="77777777" w:rsidR="00214F79" w:rsidRDefault="00214F79"/>
    <w:sectPr w:rsidR="00214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CEC"/>
    <w:multiLevelType w:val="multilevel"/>
    <w:tmpl w:val="EF7C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C6220"/>
    <w:multiLevelType w:val="multilevel"/>
    <w:tmpl w:val="4A1E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B8C"/>
    <w:multiLevelType w:val="multilevel"/>
    <w:tmpl w:val="FD52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76AD3"/>
    <w:multiLevelType w:val="multilevel"/>
    <w:tmpl w:val="FC66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67A24"/>
    <w:multiLevelType w:val="multilevel"/>
    <w:tmpl w:val="1E00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05"/>
    <w:rsid w:val="00214F79"/>
    <w:rsid w:val="00AB6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2D8A"/>
  <w15:chartTrackingRefBased/>
  <w15:docId w15:val="{48B6385B-04AC-4347-92BA-84E7F541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8331">
      <w:bodyDiv w:val="1"/>
      <w:marLeft w:val="0"/>
      <w:marRight w:val="0"/>
      <w:marTop w:val="0"/>
      <w:marBottom w:val="0"/>
      <w:divBdr>
        <w:top w:val="none" w:sz="0" w:space="0" w:color="auto"/>
        <w:left w:val="none" w:sz="0" w:space="0" w:color="auto"/>
        <w:bottom w:val="none" w:sz="0" w:space="0" w:color="auto"/>
        <w:right w:val="none" w:sz="0" w:space="0" w:color="auto"/>
      </w:divBdr>
    </w:div>
    <w:div w:id="859245147">
      <w:bodyDiv w:val="1"/>
      <w:marLeft w:val="0"/>
      <w:marRight w:val="0"/>
      <w:marTop w:val="0"/>
      <w:marBottom w:val="0"/>
      <w:divBdr>
        <w:top w:val="none" w:sz="0" w:space="0" w:color="auto"/>
        <w:left w:val="none" w:sz="0" w:space="0" w:color="auto"/>
        <w:bottom w:val="none" w:sz="0" w:space="0" w:color="auto"/>
        <w:right w:val="none" w:sz="0" w:space="0" w:color="auto"/>
      </w:divBdr>
    </w:div>
    <w:div w:id="1615363836">
      <w:bodyDiv w:val="1"/>
      <w:marLeft w:val="0"/>
      <w:marRight w:val="0"/>
      <w:marTop w:val="0"/>
      <w:marBottom w:val="0"/>
      <w:divBdr>
        <w:top w:val="none" w:sz="0" w:space="0" w:color="auto"/>
        <w:left w:val="none" w:sz="0" w:space="0" w:color="auto"/>
        <w:bottom w:val="none" w:sz="0" w:space="0" w:color="auto"/>
        <w:right w:val="none" w:sz="0" w:space="0" w:color="auto"/>
      </w:divBdr>
    </w:div>
    <w:div w:id="20130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2022-09-23T11:58:00Z</dcterms:created>
  <dcterms:modified xsi:type="dcterms:W3CDTF">2022-09-23T12:01:00Z</dcterms:modified>
</cp:coreProperties>
</file>